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D" w:rsidRDefault="003416F9" w:rsidP="00D94F14">
      <w:pPr>
        <w:spacing w:after="240"/>
      </w:pPr>
      <w:r>
        <w:t>28.04.2014</w:t>
      </w:r>
      <w:bookmarkStart w:id="0" w:name="_GoBack"/>
      <w:bookmarkEnd w:id="0"/>
    </w:p>
    <w:p w:rsidR="003E536D" w:rsidRDefault="003E536D" w:rsidP="00D94F14">
      <w:pPr>
        <w:spacing w:after="240"/>
      </w:pPr>
    </w:p>
    <w:p w:rsidR="003416F9" w:rsidRDefault="003416F9" w:rsidP="003416F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Samkeppniseftirlitið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samþykkir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kaup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Regins</w:t>
      </w:r>
      <w:proofErr w:type="spellEnd"/>
      <w:r>
        <w:rPr>
          <w:b/>
          <w:bCs/>
          <w:lang w:val="en-US"/>
        </w:rPr>
        <w:t xml:space="preserve"> hf. á </w:t>
      </w:r>
      <w:proofErr w:type="spellStart"/>
      <w:r>
        <w:rPr>
          <w:b/>
          <w:bCs/>
          <w:lang w:val="en-US"/>
        </w:rPr>
        <w:t>Klasa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fasteignum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ehf</w:t>
      </w:r>
      <w:proofErr w:type="spellEnd"/>
      <w:proofErr w:type="gramEnd"/>
      <w:r>
        <w:rPr>
          <w:b/>
          <w:bCs/>
          <w:lang w:val="en-US"/>
        </w:rPr>
        <w:t>.</w:t>
      </w:r>
    </w:p>
    <w:p w:rsidR="003416F9" w:rsidRDefault="003416F9" w:rsidP="003416F9">
      <w:pPr>
        <w:rPr>
          <w:b/>
          <w:bCs/>
          <w:lang w:val="en-US"/>
        </w:rPr>
      </w:pPr>
    </w:p>
    <w:p w:rsidR="003416F9" w:rsidRDefault="003416F9" w:rsidP="003416F9">
      <w:pPr>
        <w:jc w:val="both"/>
        <w:rPr>
          <w:lang w:val="en-US"/>
        </w:rPr>
      </w:pPr>
      <w:proofErr w:type="spellStart"/>
      <w:r>
        <w:rPr>
          <w:lang w:val="en-US"/>
        </w:rPr>
        <w:t>Regin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undirritaði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kaupsamning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kaup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Klasa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fasteignum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þann</w:t>
      </w:r>
      <w:proofErr w:type="spellEnd"/>
      <w:r>
        <w:rPr>
          <w:lang w:val="en-US"/>
        </w:rPr>
        <w:t xml:space="preserve"> 21. </w:t>
      </w:r>
      <w:proofErr w:type="spellStart"/>
      <w:proofErr w:type="gramStart"/>
      <w:r>
        <w:rPr>
          <w:lang w:val="en-US"/>
        </w:rPr>
        <w:t>desember</w:t>
      </w:r>
      <w:proofErr w:type="spellEnd"/>
      <w:proofErr w:type="gramEnd"/>
      <w:r>
        <w:rPr>
          <w:lang w:val="en-US"/>
        </w:rPr>
        <w:t xml:space="preserve"> 2013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innihélt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m.a.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fyrirvara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samþykki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Samkeppniseftirlitsins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Samkeppniseftirlitið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niðurstöðu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sína</w:t>
      </w:r>
      <w:proofErr w:type="spellEnd"/>
      <w:r>
        <w:rPr>
          <w:lang w:val="en-US"/>
        </w:rPr>
        <w:t xml:space="preserve">, </w:t>
      </w:r>
      <w:r w:rsidRPr="00202CF5">
        <w:rPr>
          <w:lang w:val="en-US"/>
        </w:rPr>
        <w:t xml:space="preserve">en </w:t>
      </w:r>
      <w:proofErr w:type="spellStart"/>
      <w:r w:rsidRPr="00202CF5">
        <w:rPr>
          <w:lang w:val="en-US"/>
        </w:rPr>
        <w:t>samkvæmt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henni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telur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Samkeppniseftirlitið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að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ekki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sé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forsendur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 w:rsidRPr="00202CF5">
        <w:rPr>
          <w:lang w:val="en-US"/>
        </w:rPr>
        <w:t>hafast</w:t>
      </w:r>
      <w:proofErr w:type="spellEnd"/>
      <w:r w:rsidRPr="00202CF5">
        <w:rPr>
          <w:lang w:val="en-US"/>
        </w:rPr>
        <w:t xml:space="preserve"> </w:t>
      </w:r>
      <w:proofErr w:type="spellStart"/>
      <w:r>
        <w:rPr>
          <w:lang w:val="en-US"/>
        </w:rPr>
        <w:t>frekar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 w:rsidRPr="00202CF5">
        <w:rPr>
          <w:lang w:val="en-US"/>
        </w:rPr>
        <w:t>vegna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samruna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Regins</w:t>
      </w:r>
      <w:proofErr w:type="spellEnd"/>
      <w:r w:rsidRPr="00202CF5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og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202CF5">
        <w:rPr>
          <w:lang w:val="en-US"/>
        </w:rPr>
        <w:t>Klasa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fasteigna</w:t>
      </w:r>
      <w:proofErr w:type="spellEnd"/>
      <w:r w:rsidRPr="00202CF5">
        <w:rPr>
          <w:lang w:val="en-US"/>
        </w:rPr>
        <w:t xml:space="preserve"> á </w:t>
      </w:r>
      <w:proofErr w:type="spellStart"/>
      <w:r w:rsidRPr="00202CF5">
        <w:rPr>
          <w:lang w:val="en-US"/>
        </w:rPr>
        <w:t>grundvelli</w:t>
      </w:r>
      <w:proofErr w:type="spellEnd"/>
      <w:r w:rsidRPr="00202CF5">
        <w:rPr>
          <w:lang w:val="en-US"/>
        </w:rPr>
        <w:t xml:space="preserve"> 17. </w:t>
      </w:r>
      <w:proofErr w:type="gramStart"/>
      <w:r w:rsidRPr="00202CF5">
        <w:rPr>
          <w:lang w:val="en-US"/>
        </w:rPr>
        <w:t>gr</w:t>
      </w:r>
      <w:proofErr w:type="gramEnd"/>
      <w:r w:rsidRPr="00202CF5">
        <w:rPr>
          <w:lang w:val="en-US"/>
        </w:rPr>
        <w:t xml:space="preserve">. </w:t>
      </w:r>
      <w:proofErr w:type="spellStart"/>
      <w:r w:rsidRPr="00202CF5">
        <w:rPr>
          <w:lang w:val="en-US"/>
        </w:rPr>
        <w:t>samkeppnislaga</w:t>
      </w:r>
      <w:proofErr w:type="spellEnd"/>
      <w:r w:rsidRPr="00202CF5">
        <w:rPr>
          <w:lang w:val="en-US"/>
        </w:rPr>
        <w:t xml:space="preserve">. </w:t>
      </w:r>
      <w:proofErr w:type="spellStart"/>
      <w:proofErr w:type="gramStart"/>
      <w:r w:rsidRPr="00202CF5">
        <w:rPr>
          <w:lang w:val="en-US"/>
        </w:rPr>
        <w:t>Allir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fyrirvarar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kaupsamningsins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frá</w:t>
      </w:r>
      <w:proofErr w:type="spellEnd"/>
      <w:r w:rsidRPr="00202CF5">
        <w:rPr>
          <w:lang w:val="en-US"/>
        </w:rPr>
        <w:t xml:space="preserve"> 21.</w:t>
      </w:r>
      <w:proofErr w:type="gramEnd"/>
      <w:r w:rsidRPr="00202CF5">
        <w:rPr>
          <w:lang w:val="en-US"/>
        </w:rPr>
        <w:t xml:space="preserve"> </w:t>
      </w:r>
      <w:proofErr w:type="spellStart"/>
      <w:proofErr w:type="gramStart"/>
      <w:r w:rsidRPr="00202CF5">
        <w:rPr>
          <w:lang w:val="en-US"/>
        </w:rPr>
        <w:t>desember</w:t>
      </w:r>
      <w:proofErr w:type="spellEnd"/>
      <w:proofErr w:type="gramEnd"/>
      <w:r w:rsidRPr="00202CF5">
        <w:rPr>
          <w:lang w:val="en-US"/>
        </w:rPr>
        <w:t xml:space="preserve"> 2013 </w:t>
      </w:r>
      <w:proofErr w:type="spellStart"/>
      <w:r w:rsidRPr="00202CF5">
        <w:rPr>
          <w:lang w:val="en-US"/>
        </w:rPr>
        <w:t>eru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því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uppfylltir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og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uppgjör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og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afhending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vegna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viðskiptanna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mun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fara</w:t>
      </w:r>
      <w:proofErr w:type="spellEnd"/>
      <w:r w:rsidRPr="00202CF5">
        <w:rPr>
          <w:lang w:val="en-US"/>
        </w:rPr>
        <w:t xml:space="preserve"> </w:t>
      </w:r>
      <w:proofErr w:type="spellStart"/>
      <w:r w:rsidRPr="00202CF5">
        <w:rPr>
          <w:lang w:val="en-US"/>
        </w:rPr>
        <w:t>fram</w:t>
      </w:r>
      <w:proofErr w:type="spellEnd"/>
      <w:r w:rsidRPr="00202CF5">
        <w:rPr>
          <w:lang w:val="en-US"/>
        </w:rPr>
        <w:t xml:space="preserve"> </w:t>
      </w:r>
      <w:r>
        <w:rPr>
          <w:lang w:val="en-US"/>
        </w:rPr>
        <w:t xml:space="preserve">á </w:t>
      </w:r>
      <w:proofErr w:type="spellStart"/>
      <w:r>
        <w:rPr>
          <w:lang w:val="en-US"/>
        </w:rPr>
        <w:t>næstu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dögum</w:t>
      </w:r>
      <w:proofErr w:type="spellEnd"/>
      <w:r w:rsidRPr="00202CF5">
        <w:rPr>
          <w:lang w:val="en-US"/>
        </w:rPr>
        <w:t>.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Samhliða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kaupum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verður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nafni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keypta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félags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breytt</w:t>
      </w:r>
      <w:proofErr w:type="spellEnd"/>
      <w:r>
        <w:rPr>
          <w:lang w:val="en-US"/>
        </w:rPr>
        <w:t xml:space="preserve"> í RA 5 </w:t>
      </w:r>
      <w:proofErr w:type="spellStart"/>
      <w:proofErr w:type="gramStart"/>
      <w:r>
        <w:rPr>
          <w:lang w:val="en-US"/>
        </w:rPr>
        <w:t>ehf</w:t>
      </w:r>
      <w:proofErr w:type="spellEnd"/>
      <w:proofErr w:type="gramEnd"/>
      <w:r>
        <w:rPr>
          <w:lang w:val="en-US"/>
        </w:rPr>
        <w:t>.</w:t>
      </w:r>
    </w:p>
    <w:p w:rsidR="003416F9" w:rsidRDefault="003416F9" w:rsidP="003416F9">
      <w:pPr>
        <w:jc w:val="both"/>
      </w:pPr>
    </w:p>
    <w:p w:rsidR="003416F9" w:rsidRDefault="003416F9" w:rsidP="003416F9"/>
    <w:p w:rsidR="003416F9" w:rsidRDefault="003416F9" w:rsidP="003416F9"/>
    <w:p w:rsidR="003416F9" w:rsidRDefault="003416F9" w:rsidP="003416F9"/>
    <w:p w:rsidR="003416F9" w:rsidRPr="001D22E0" w:rsidRDefault="003416F9" w:rsidP="003416F9">
      <w:pPr>
        <w:spacing w:after="60" w:line="276" w:lineRule="auto"/>
        <w:rPr>
          <w:rFonts w:asciiTheme="minorHAnsi" w:hAnsiTheme="minorHAnsi" w:cs="Arial"/>
          <w:b/>
          <w:lang w:eastAsia="en-US"/>
        </w:rPr>
      </w:pPr>
      <w:r w:rsidRPr="001D22E0">
        <w:rPr>
          <w:rFonts w:asciiTheme="minorHAnsi" w:hAnsiTheme="minorHAnsi" w:cs="Arial"/>
          <w:b/>
          <w:lang w:eastAsia="en-US"/>
        </w:rPr>
        <w:t>Nánari upplýsingar veitir:</w:t>
      </w:r>
    </w:p>
    <w:p w:rsidR="003416F9" w:rsidRPr="001D22E0" w:rsidRDefault="003416F9" w:rsidP="003416F9">
      <w:pPr>
        <w:spacing w:after="60" w:line="276" w:lineRule="auto"/>
        <w:jc w:val="both"/>
        <w:rPr>
          <w:rFonts w:asciiTheme="minorHAnsi" w:hAnsiTheme="minorHAnsi" w:cs="Arial"/>
          <w:lang w:eastAsia="en-US"/>
        </w:rPr>
      </w:pPr>
      <w:r w:rsidRPr="001D22E0">
        <w:rPr>
          <w:rFonts w:asciiTheme="minorHAnsi" w:hAnsiTheme="minorHAnsi" w:cs="Arial"/>
          <w:lang w:eastAsia="en-US"/>
        </w:rPr>
        <w:t>Helgi S. Gunnarsson</w:t>
      </w:r>
    </w:p>
    <w:p w:rsidR="003416F9" w:rsidRPr="001D22E0" w:rsidRDefault="003416F9" w:rsidP="003416F9">
      <w:pPr>
        <w:spacing w:after="60" w:line="276" w:lineRule="auto"/>
        <w:rPr>
          <w:rFonts w:asciiTheme="minorHAnsi" w:hAnsiTheme="minorHAnsi" w:cs="Arial"/>
          <w:lang w:eastAsia="en-US"/>
        </w:rPr>
      </w:pPr>
      <w:r w:rsidRPr="001D22E0">
        <w:rPr>
          <w:rFonts w:asciiTheme="minorHAnsi" w:hAnsiTheme="minorHAnsi" w:cs="Arial"/>
          <w:lang w:eastAsia="en-US"/>
        </w:rPr>
        <w:t xml:space="preserve">Forstjóri Regins hf. </w:t>
      </w:r>
    </w:p>
    <w:p w:rsidR="003416F9" w:rsidRPr="001D22E0" w:rsidRDefault="003416F9" w:rsidP="003416F9">
      <w:pPr>
        <w:spacing w:after="60" w:line="276" w:lineRule="auto"/>
        <w:rPr>
          <w:rFonts w:asciiTheme="minorHAnsi" w:hAnsiTheme="minorHAnsi" w:cs="Arial"/>
          <w:lang w:eastAsia="en-US"/>
        </w:rPr>
      </w:pPr>
      <w:r w:rsidRPr="001D22E0">
        <w:rPr>
          <w:rFonts w:asciiTheme="minorHAnsi" w:hAnsiTheme="minorHAnsi" w:cs="Arial"/>
          <w:lang w:eastAsia="en-US"/>
        </w:rPr>
        <w:t>S: 512 8900 / 899 6262</w:t>
      </w:r>
    </w:p>
    <w:p w:rsidR="003416F9" w:rsidRDefault="003416F9" w:rsidP="003416F9"/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p w:rsidR="003E536D" w:rsidRDefault="003E536D" w:rsidP="00D94F14">
      <w:pPr>
        <w:spacing w:after="240"/>
      </w:pPr>
    </w:p>
    <w:sectPr w:rsidR="003E536D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F9" w:rsidRDefault="003416F9" w:rsidP="00E108A9">
      <w:r>
        <w:separator/>
      </w:r>
    </w:p>
  </w:endnote>
  <w:endnote w:type="continuationSeparator" w:id="0">
    <w:p w:rsidR="003416F9" w:rsidRDefault="003416F9" w:rsidP="00E1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DF" w:rsidRPr="00754CD7" w:rsidRDefault="000745DF" w:rsidP="003F7D47">
    <w:pPr>
      <w:pStyle w:val="Footer-mlefni"/>
    </w:pPr>
    <w:r w:rsidRPr="00754CD7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proofErr w:type="spellStart"/>
        <w:proofErr w:type="gramStart"/>
        <w:r w:rsidR="00754CD7" w:rsidRPr="00754CD7">
          <w:rPr>
            <w:rStyle w:val="Blasutal"/>
          </w:rPr>
          <w:t>bls</w:t>
        </w:r>
        <w:proofErr w:type="spellEnd"/>
        <w:proofErr w:type="gramEnd"/>
        <w:r w:rsidR="00754CD7" w:rsidRPr="00754CD7">
          <w:rPr>
            <w:rStyle w:val="Blasutal"/>
          </w:rPr>
          <w:t xml:space="preserve">. </w:t>
        </w:r>
        <w:r w:rsidR="0013298E" w:rsidRPr="00754CD7">
          <w:rPr>
            <w:rStyle w:val="Blasutal"/>
          </w:rPr>
          <w:fldChar w:fldCharType="begin"/>
        </w:r>
        <w:r w:rsidR="00754CD7" w:rsidRPr="00754CD7">
          <w:rPr>
            <w:rStyle w:val="Blasutal"/>
          </w:rPr>
          <w:instrText xml:space="preserve"> PAGE </w:instrText>
        </w:r>
        <w:r w:rsidR="0013298E" w:rsidRPr="00754CD7">
          <w:rPr>
            <w:rStyle w:val="Blasutal"/>
          </w:rPr>
          <w:fldChar w:fldCharType="separate"/>
        </w:r>
        <w:r w:rsidR="003416F9">
          <w:rPr>
            <w:rStyle w:val="Blasutal"/>
            <w:noProof/>
          </w:rPr>
          <w:t>2</w:t>
        </w:r>
        <w:r w:rsidR="0013298E" w:rsidRPr="00754CD7">
          <w:rPr>
            <w:rStyle w:val="Blasutal"/>
          </w:rPr>
          <w:fldChar w:fldCharType="end"/>
        </w:r>
        <w:r w:rsidR="00754CD7" w:rsidRPr="00754CD7">
          <w:rPr>
            <w:rStyle w:val="Blasutal"/>
          </w:rPr>
          <w:t xml:space="preserve"> </w:t>
        </w:r>
        <w:proofErr w:type="spellStart"/>
        <w:r w:rsidR="00754CD7" w:rsidRPr="00754CD7">
          <w:rPr>
            <w:rStyle w:val="Blasutal"/>
          </w:rPr>
          <w:t>af</w:t>
        </w:r>
        <w:proofErr w:type="spellEnd"/>
        <w:r w:rsidR="00754CD7" w:rsidRPr="00754CD7">
          <w:rPr>
            <w:rStyle w:val="Blasutal"/>
          </w:rPr>
          <w:t xml:space="preserve"> </w:t>
        </w:r>
        <w:r w:rsidR="0013298E" w:rsidRPr="00754CD7">
          <w:rPr>
            <w:rStyle w:val="Blasutal"/>
          </w:rPr>
          <w:fldChar w:fldCharType="begin"/>
        </w:r>
        <w:r w:rsidR="00754CD7" w:rsidRPr="00754CD7">
          <w:rPr>
            <w:rStyle w:val="Blasutal"/>
          </w:rPr>
          <w:instrText xml:space="preserve"> NUMPAGES  </w:instrText>
        </w:r>
        <w:r w:rsidR="0013298E" w:rsidRPr="00754CD7">
          <w:rPr>
            <w:rStyle w:val="Blasutal"/>
          </w:rPr>
          <w:fldChar w:fldCharType="separate"/>
        </w:r>
        <w:r w:rsidR="003416F9">
          <w:rPr>
            <w:rStyle w:val="Blasutal"/>
            <w:noProof/>
          </w:rPr>
          <w:t>2</w:t>
        </w:r>
        <w:r w:rsidR="0013298E" w:rsidRPr="00754CD7">
          <w:rPr>
            <w:rStyle w:val="Blasut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75" w:rsidRPr="009F6075" w:rsidRDefault="000745DF" w:rsidP="003F7D47">
    <w:pPr>
      <w:pStyle w:val="Footer-mlefni"/>
      <w:rPr>
        <w:rStyle w:val="Blasutal"/>
      </w:rPr>
    </w:pPr>
    <w:r w:rsidRPr="009F6075">
      <w:tab/>
    </w:r>
    <w:sdt>
      <w:sdtPr>
        <w:rPr>
          <w:rStyle w:val="Blasut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proofErr w:type="spellStart"/>
        <w:proofErr w:type="gramStart"/>
        <w:r w:rsidR="009F6075" w:rsidRPr="009F6075">
          <w:rPr>
            <w:rStyle w:val="Blasutal"/>
          </w:rPr>
          <w:t>bls</w:t>
        </w:r>
        <w:proofErr w:type="spellEnd"/>
        <w:proofErr w:type="gramEnd"/>
        <w:r w:rsidR="009F6075" w:rsidRPr="009F6075">
          <w:rPr>
            <w:rStyle w:val="Blasutal"/>
          </w:rPr>
          <w:t>.</w:t>
        </w:r>
        <w:r w:rsidR="00754CD7" w:rsidRPr="009F6075">
          <w:rPr>
            <w:rStyle w:val="Blasutal"/>
          </w:rPr>
          <w:t xml:space="preserve"> </w:t>
        </w:r>
        <w:r w:rsidR="0013298E" w:rsidRPr="009F6075">
          <w:rPr>
            <w:rStyle w:val="Blasutal"/>
          </w:rPr>
          <w:fldChar w:fldCharType="begin"/>
        </w:r>
        <w:r w:rsidR="00754CD7" w:rsidRPr="009F6075">
          <w:rPr>
            <w:rStyle w:val="Blasutal"/>
          </w:rPr>
          <w:instrText xml:space="preserve"> PAGE </w:instrText>
        </w:r>
        <w:r w:rsidR="0013298E" w:rsidRPr="009F6075">
          <w:rPr>
            <w:rStyle w:val="Blasutal"/>
          </w:rPr>
          <w:fldChar w:fldCharType="separate"/>
        </w:r>
        <w:r w:rsidR="003416F9">
          <w:rPr>
            <w:rStyle w:val="Blasutal"/>
            <w:noProof/>
          </w:rPr>
          <w:t>1</w:t>
        </w:r>
        <w:r w:rsidR="0013298E" w:rsidRPr="009F6075">
          <w:rPr>
            <w:rStyle w:val="Blasutal"/>
          </w:rPr>
          <w:fldChar w:fldCharType="end"/>
        </w:r>
        <w:r w:rsidR="00754CD7" w:rsidRPr="009F6075">
          <w:rPr>
            <w:rStyle w:val="Blasutal"/>
          </w:rPr>
          <w:t xml:space="preserve"> </w:t>
        </w:r>
        <w:proofErr w:type="spellStart"/>
        <w:r w:rsidR="009F6075" w:rsidRPr="009F6075">
          <w:rPr>
            <w:rStyle w:val="Blasutal"/>
          </w:rPr>
          <w:t>af</w:t>
        </w:r>
        <w:proofErr w:type="spellEnd"/>
        <w:r w:rsidR="00754CD7" w:rsidRPr="009F6075">
          <w:rPr>
            <w:rStyle w:val="Blasutal"/>
          </w:rPr>
          <w:t xml:space="preserve"> </w:t>
        </w:r>
        <w:r w:rsidR="0013298E" w:rsidRPr="009F6075">
          <w:rPr>
            <w:rStyle w:val="Blasutal"/>
          </w:rPr>
          <w:fldChar w:fldCharType="begin"/>
        </w:r>
        <w:r w:rsidR="00754CD7" w:rsidRPr="009F6075">
          <w:rPr>
            <w:rStyle w:val="Blasutal"/>
          </w:rPr>
          <w:instrText xml:space="preserve"> NUMPAGES  </w:instrText>
        </w:r>
        <w:r w:rsidR="0013298E" w:rsidRPr="009F6075">
          <w:rPr>
            <w:rStyle w:val="Blasutal"/>
          </w:rPr>
          <w:fldChar w:fldCharType="separate"/>
        </w:r>
        <w:r w:rsidR="003416F9">
          <w:rPr>
            <w:rStyle w:val="Blasutal"/>
            <w:noProof/>
          </w:rPr>
          <w:t>1</w:t>
        </w:r>
        <w:r w:rsidR="0013298E" w:rsidRPr="009F6075">
          <w:rPr>
            <w:rStyle w:val="Blasut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F9" w:rsidRDefault="003416F9" w:rsidP="00E108A9">
      <w:r>
        <w:separator/>
      </w:r>
    </w:p>
  </w:footnote>
  <w:footnote w:type="continuationSeparator" w:id="0">
    <w:p w:rsidR="003416F9" w:rsidRDefault="003416F9" w:rsidP="00E1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3" w:rsidRDefault="00F65713" w:rsidP="007D0BE7">
    <w:pPr>
      <w:pStyle w:val="Header"/>
    </w:pPr>
    <w:r>
      <w:drawing>
        <wp:anchor distT="0" distB="0" distL="114300" distR="114300" simplePos="0" relativeHeight="251659264" behindDoc="1" locked="0" layoutInCell="1" allowOverlap="1" wp14:anchorId="0DC469C1" wp14:editId="4319D812">
          <wp:simplePos x="0" y="0"/>
          <wp:positionH relativeFrom="page">
            <wp:posOffset>6372860</wp:posOffset>
          </wp:positionH>
          <wp:positionV relativeFrom="page">
            <wp:posOffset>540385</wp:posOffset>
          </wp:positionV>
          <wp:extent cx="649246" cy="362724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nn_logo_18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46" cy="362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3" w:rsidRPr="00141E38" w:rsidRDefault="00395172" w:rsidP="00141E38">
    <w:pPr>
      <w:pStyle w:val="Header"/>
    </w:pPr>
    <w:r>
      <w:drawing>
        <wp:anchor distT="0" distB="0" distL="114300" distR="114300" simplePos="0" relativeHeight="251660288" behindDoc="1" locked="0" layoutInCell="1" allowOverlap="1" wp14:anchorId="518304E7" wp14:editId="2A5FEE02">
          <wp:simplePos x="0" y="0"/>
          <wp:positionH relativeFrom="rightMargin">
            <wp:posOffset>-1260475</wp:posOffset>
          </wp:positionH>
          <wp:positionV relativeFrom="page">
            <wp:posOffset>540385</wp:posOffset>
          </wp:positionV>
          <wp:extent cx="1794678" cy="562708"/>
          <wp:effectExtent l="19050" t="0" r="0" b="0"/>
          <wp:wrapNone/>
          <wp:docPr id="2" name="Picture 1" descr="Reginn_logo_27mm_taglína_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nn_logo_27mm_taglína_lef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678" cy="562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F9"/>
    <w:rsid w:val="000127BC"/>
    <w:rsid w:val="00035401"/>
    <w:rsid w:val="000422FC"/>
    <w:rsid w:val="000745DF"/>
    <w:rsid w:val="001015D9"/>
    <w:rsid w:val="0013298E"/>
    <w:rsid w:val="00141E38"/>
    <w:rsid w:val="001B37B6"/>
    <w:rsid w:val="00315BEA"/>
    <w:rsid w:val="003416F9"/>
    <w:rsid w:val="00347C57"/>
    <w:rsid w:val="00363DC7"/>
    <w:rsid w:val="00395172"/>
    <w:rsid w:val="003E1A32"/>
    <w:rsid w:val="003E536D"/>
    <w:rsid w:val="003F7D47"/>
    <w:rsid w:val="004841DD"/>
    <w:rsid w:val="004E2126"/>
    <w:rsid w:val="005409E7"/>
    <w:rsid w:val="00597E23"/>
    <w:rsid w:val="005B17E4"/>
    <w:rsid w:val="005B46E0"/>
    <w:rsid w:val="005D1B5C"/>
    <w:rsid w:val="005E15B1"/>
    <w:rsid w:val="006559AE"/>
    <w:rsid w:val="006D1CCE"/>
    <w:rsid w:val="00743505"/>
    <w:rsid w:val="00754CD7"/>
    <w:rsid w:val="00764DF9"/>
    <w:rsid w:val="0077011B"/>
    <w:rsid w:val="007D0BE7"/>
    <w:rsid w:val="007D3182"/>
    <w:rsid w:val="007E7758"/>
    <w:rsid w:val="007F50BC"/>
    <w:rsid w:val="00821435"/>
    <w:rsid w:val="008B1AA3"/>
    <w:rsid w:val="008F13AF"/>
    <w:rsid w:val="009A69DD"/>
    <w:rsid w:val="009C7A2E"/>
    <w:rsid w:val="009D53FF"/>
    <w:rsid w:val="009E27D7"/>
    <w:rsid w:val="009F6075"/>
    <w:rsid w:val="00A367CF"/>
    <w:rsid w:val="00A421E0"/>
    <w:rsid w:val="00AB621B"/>
    <w:rsid w:val="00B060C2"/>
    <w:rsid w:val="00B11363"/>
    <w:rsid w:val="00B23814"/>
    <w:rsid w:val="00B341ED"/>
    <w:rsid w:val="00B4628A"/>
    <w:rsid w:val="00BC53F0"/>
    <w:rsid w:val="00BD64ED"/>
    <w:rsid w:val="00C12B5C"/>
    <w:rsid w:val="00C500CE"/>
    <w:rsid w:val="00C560D7"/>
    <w:rsid w:val="00C82F70"/>
    <w:rsid w:val="00CB728C"/>
    <w:rsid w:val="00D7121B"/>
    <w:rsid w:val="00D94F14"/>
    <w:rsid w:val="00DA10A6"/>
    <w:rsid w:val="00DB169C"/>
    <w:rsid w:val="00DB5EBD"/>
    <w:rsid w:val="00E108A9"/>
    <w:rsid w:val="00E1299F"/>
    <w:rsid w:val="00E70756"/>
    <w:rsid w:val="00EB6615"/>
    <w:rsid w:val="00EE0045"/>
    <w:rsid w:val="00EF1CFC"/>
    <w:rsid w:val="00F65713"/>
    <w:rsid w:val="00FA160A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F9"/>
    <w:rPr>
      <w:rFonts w:ascii="Calibri" w:eastAsiaTheme="minorHAnsi" w:hAnsi="Calibri"/>
      <w:sz w:val="22"/>
      <w:szCs w:val="22"/>
      <w:lang w:val="is-IS" w:eastAsia="is-I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/>
      <w:jc w:val="right"/>
    </w:pPr>
    <w:rPr>
      <w:rFonts w:ascii="Arial" w:eastAsiaTheme="minorEastAsia" w:hAnsi="Arial" w:cs="Arial"/>
      <w:b/>
      <w:noProof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</w:pPr>
    <w:rPr>
      <w:rFonts w:ascii="Arial" w:eastAsiaTheme="minorEastAsia" w:hAnsi="Arial"/>
      <w:sz w:val="1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  <w:pPr>
      <w:spacing w:line="240" w:lineRule="exact"/>
    </w:pPr>
    <w:rPr>
      <w:rFonts w:ascii="Arial" w:eastAsiaTheme="minorEastAsia" w:hAnsi="Arial"/>
      <w:sz w:val="18"/>
      <w:szCs w:val="24"/>
      <w:lang w:val="en-US" w:eastAsia="en-US"/>
    </w:rPr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/>
    </w:pPr>
    <w:rPr>
      <w:rFonts w:ascii="Arial" w:eastAsiaTheme="minorEastAsia" w:hAnsi="Arial"/>
      <w:sz w:val="18"/>
      <w:szCs w:val="24"/>
      <w:lang w:val="en-US" w:eastAsia="en-US"/>
    </w:r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F9"/>
    <w:rPr>
      <w:rFonts w:ascii="Calibri" w:eastAsiaTheme="minorHAnsi" w:hAnsi="Calibri"/>
      <w:sz w:val="22"/>
      <w:szCs w:val="22"/>
      <w:lang w:val="is-IS" w:eastAsia="is-I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/>
      <w:jc w:val="right"/>
    </w:pPr>
    <w:rPr>
      <w:rFonts w:ascii="Arial" w:eastAsiaTheme="minorEastAsia" w:hAnsi="Arial" w:cs="Arial"/>
      <w:b/>
      <w:noProof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</w:pPr>
    <w:rPr>
      <w:rFonts w:ascii="Arial" w:eastAsiaTheme="minorEastAsia" w:hAnsi="Arial"/>
      <w:sz w:val="1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  <w:pPr>
      <w:spacing w:line="240" w:lineRule="exact"/>
    </w:pPr>
    <w:rPr>
      <w:rFonts w:ascii="Arial" w:eastAsiaTheme="minorEastAsia" w:hAnsi="Arial"/>
      <w:sz w:val="18"/>
      <w:szCs w:val="24"/>
      <w:lang w:val="en-US" w:eastAsia="en-US"/>
    </w:rPr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/>
    </w:pPr>
    <w:rPr>
      <w:rFonts w:ascii="Arial" w:eastAsiaTheme="minorEastAsia" w:hAnsi="Arial"/>
      <w:sz w:val="18"/>
      <w:szCs w:val="24"/>
      <w:lang w:val="en-US" w:eastAsia="en-US"/>
    </w:r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i.jofridur\AppData\Roaming\Microsoft\Templates\Reginn%20Br&#233;fsefni%20&#225;n%20d&#225;l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8621D-996A-4A31-B383-02C316D4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Reginn Bréfsefni án dálka</Template>
  <TotalTime>2</TotalTime>
  <Pages>1</Pages>
  <Words>109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Jófríður Ósk Hilmarsdóttir</dc:creator>
  <cp:lastModifiedBy>Jófríður Ósk Hilmarsdóttir</cp:lastModifiedBy>
  <cp:revision>1</cp:revision>
  <dcterms:created xsi:type="dcterms:W3CDTF">2014-04-28T17:11:00Z</dcterms:created>
  <dcterms:modified xsi:type="dcterms:W3CDTF">2014-04-28T17:13:00Z</dcterms:modified>
  <cp:category>Bréfsefni</cp:category>
</cp:coreProperties>
</file>